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5A2E4" w14:textId="77777777" w:rsidR="00E60AE1" w:rsidRPr="00D53703" w:rsidRDefault="00E60AE1" w:rsidP="00E60AE1">
      <w:pPr>
        <w:rPr>
          <w:rFonts w:ascii="Arial" w:hAnsi="Arial" w:cs="Arial"/>
          <w:b/>
          <w:sz w:val="20"/>
          <w:szCs w:val="20"/>
        </w:rPr>
      </w:pPr>
      <w:r w:rsidRPr="00D53703">
        <w:rPr>
          <w:rFonts w:ascii="Arial" w:hAnsi="Arial" w:cs="Arial"/>
          <w:b/>
          <w:noProof/>
          <w:sz w:val="20"/>
          <w:szCs w:val="20"/>
        </w:rPr>
        <w:drawing>
          <wp:inline distT="0" distB="0" distL="0" distR="0" wp14:anchorId="493552C3" wp14:editId="1DB4ED51">
            <wp:extent cx="1414145" cy="753745"/>
            <wp:effectExtent l="0" t="0" r="0" b="0"/>
            <wp:docPr id="1" name="Image 1" descr="Description : 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Une image contenant dessin&#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753745"/>
                    </a:xfrm>
                    <a:prstGeom prst="rect">
                      <a:avLst/>
                    </a:prstGeom>
                    <a:noFill/>
                    <a:ln>
                      <a:noFill/>
                    </a:ln>
                  </pic:spPr>
                </pic:pic>
              </a:graphicData>
            </a:graphic>
          </wp:inline>
        </w:drawing>
      </w:r>
    </w:p>
    <w:p w14:paraId="4FB6BDFF" w14:textId="77777777" w:rsidR="00E60AE1" w:rsidRPr="00D53703" w:rsidRDefault="00E60AE1" w:rsidP="00E60AE1">
      <w:pPr>
        <w:rPr>
          <w:rFonts w:ascii="Arial" w:hAnsi="Arial" w:cs="Arial"/>
          <w:b/>
          <w:sz w:val="20"/>
          <w:szCs w:val="20"/>
        </w:rPr>
      </w:pPr>
    </w:p>
    <w:p w14:paraId="30A3D02E" w14:textId="77777777" w:rsidR="00E60AE1" w:rsidRPr="00D53703" w:rsidRDefault="00E60AE1" w:rsidP="00E60AE1">
      <w:pPr>
        <w:rPr>
          <w:rFonts w:ascii="Arial" w:hAnsi="Arial" w:cs="Arial"/>
          <w:b/>
          <w:sz w:val="20"/>
          <w:szCs w:val="20"/>
        </w:rPr>
      </w:pPr>
    </w:p>
    <w:p w14:paraId="177647CF" w14:textId="77777777" w:rsidR="00E60AE1" w:rsidRPr="00D53703" w:rsidRDefault="00E60AE1" w:rsidP="00E60AE1">
      <w:pPr>
        <w:rPr>
          <w:rFonts w:ascii="Arial" w:hAnsi="Arial" w:cs="Arial"/>
          <w:b/>
          <w:sz w:val="20"/>
          <w:szCs w:val="20"/>
        </w:rPr>
      </w:pPr>
    </w:p>
    <w:p w14:paraId="2FAD9489" w14:textId="77777777" w:rsidR="00E60AE1" w:rsidRPr="00D53703" w:rsidRDefault="00E60AE1" w:rsidP="00E60AE1">
      <w:pPr>
        <w:rPr>
          <w:rFonts w:ascii="Arial" w:hAnsi="Arial" w:cs="Arial"/>
          <w:b/>
          <w:sz w:val="20"/>
          <w:szCs w:val="20"/>
        </w:rPr>
      </w:pPr>
    </w:p>
    <w:p w14:paraId="3128186C" w14:textId="77777777" w:rsidR="00E60AE1" w:rsidRPr="00D53703" w:rsidRDefault="00E60AE1" w:rsidP="00E60AE1">
      <w:pPr>
        <w:pStyle w:val="Titre1"/>
        <w:rPr>
          <w:rFonts w:ascii="Arial" w:hAnsi="Arial" w:cs="Arial"/>
        </w:rPr>
      </w:pPr>
      <w:r w:rsidRPr="00D53703">
        <w:rPr>
          <w:rFonts w:ascii="Arial" w:hAnsi="Arial" w:cs="Arial"/>
        </w:rPr>
        <w:t>Prescriptions, injonctions, et choix alimentaires – Approche pluridisciplinaire</w:t>
      </w:r>
    </w:p>
    <w:p w14:paraId="6A3DBA1A" w14:textId="77777777" w:rsidR="00E60AE1" w:rsidRPr="00D53703" w:rsidRDefault="00E60AE1" w:rsidP="00E60AE1">
      <w:pPr>
        <w:rPr>
          <w:rFonts w:ascii="Arial" w:hAnsi="Arial" w:cs="Arial"/>
          <w:i/>
          <w:sz w:val="20"/>
          <w:szCs w:val="20"/>
        </w:rPr>
      </w:pPr>
    </w:p>
    <w:p w14:paraId="5D19739A" w14:textId="77777777" w:rsidR="00E60AE1" w:rsidRPr="00D53703" w:rsidRDefault="00E60AE1" w:rsidP="004D35B6">
      <w:pPr>
        <w:pStyle w:val="Titre4"/>
        <w:jc w:val="center"/>
        <w:rPr>
          <w:rFonts w:ascii="Arial" w:hAnsi="Arial" w:cs="Arial"/>
        </w:rPr>
      </w:pPr>
      <w:r w:rsidRPr="00D53703">
        <w:rPr>
          <w:rFonts w:ascii="Arial" w:hAnsi="Arial" w:cs="Arial"/>
        </w:rPr>
        <w:t>Colloque de l’Institut Européen d’Histoire et des Cultures de l’Alimentation</w:t>
      </w:r>
    </w:p>
    <w:p w14:paraId="3474B3F6" w14:textId="4158E2F6" w:rsidR="00E60AE1" w:rsidRPr="00D53703" w:rsidRDefault="005B0088" w:rsidP="004D35B6">
      <w:pPr>
        <w:pStyle w:val="Titre4"/>
        <w:jc w:val="center"/>
        <w:rPr>
          <w:rFonts w:ascii="Arial" w:hAnsi="Arial" w:cs="Arial"/>
        </w:rPr>
      </w:pPr>
      <w:r w:rsidRPr="00D53703">
        <w:rPr>
          <w:rFonts w:ascii="Arial" w:hAnsi="Arial" w:cs="Arial"/>
        </w:rPr>
        <w:t xml:space="preserve">Tours (France) - </w:t>
      </w:r>
      <w:r w:rsidR="00E60AE1" w:rsidRPr="00D53703">
        <w:rPr>
          <w:rFonts w:ascii="Arial" w:hAnsi="Arial" w:cs="Arial"/>
        </w:rPr>
        <w:t>2-4 décembre 2021</w:t>
      </w:r>
    </w:p>
    <w:p w14:paraId="7C28B61C" w14:textId="4FD295D3" w:rsidR="00E60AE1" w:rsidRDefault="00E60AE1" w:rsidP="00D53703">
      <w:pPr>
        <w:rPr>
          <w:rFonts w:ascii="Arial" w:hAnsi="Arial" w:cs="Arial"/>
        </w:rPr>
      </w:pPr>
      <w:r w:rsidRPr="00D53703">
        <w:rPr>
          <w:rFonts w:ascii="Arial" w:hAnsi="Arial" w:cs="Arial"/>
        </w:rPr>
        <w:t xml:space="preserve"> </w:t>
      </w:r>
    </w:p>
    <w:p w14:paraId="5CCAA9AD" w14:textId="77777777" w:rsidR="00D53703" w:rsidRPr="00D53703" w:rsidRDefault="00D53703" w:rsidP="00D53703">
      <w:pPr>
        <w:rPr>
          <w:rFonts w:ascii="Arial" w:hAnsi="Arial" w:cs="Arial"/>
        </w:rPr>
      </w:pPr>
    </w:p>
    <w:p w14:paraId="40DF56E5" w14:textId="77777777" w:rsidR="00E60AE1" w:rsidRPr="00D53703" w:rsidRDefault="00E60AE1" w:rsidP="00E60AE1">
      <w:pPr>
        <w:pStyle w:val="Titre4"/>
        <w:rPr>
          <w:rFonts w:ascii="Arial" w:hAnsi="Arial" w:cs="Arial"/>
        </w:rPr>
      </w:pPr>
      <w:r w:rsidRPr="00D53703">
        <w:rPr>
          <w:rFonts w:ascii="Arial" w:hAnsi="Arial" w:cs="Arial"/>
        </w:rPr>
        <w:t>Appel à communications</w:t>
      </w:r>
    </w:p>
    <w:p w14:paraId="53155972" w14:textId="77777777" w:rsidR="00E60AE1" w:rsidRPr="00D53703" w:rsidRDefault="00E60AE1" w:rsidP="00E60AE1">
      <w:pPr>
        <w:rPr>
          <w:rFonts w:ascii="Arial" w:hAnsi="Arial" w:cs="Arial"/>
          <w:i/>
          <w:sz w:val="20"/>
          <w:szCs w:val="20"/>
        </w:rPr>
      </w:pPr>
    </w:p>
    <w:p w14:paraId="7515447A" w14:textId="77777777" w:rsidR="00E60AE1" w:rsidRPr="00D53703" w:rsidRDefault="00E60AE1" w:rsidP="00E60AE1">
      <w:pPr>
        <w:rPr>
          <w:rFonts w:ascii="Arial" w:hAnsi="Arial" w:cs="Arial"/>
        </w:rPr>
      </w:pPr>
    </w:p>
    <w:p w14:paraId="4BF0E2E6" w14:textId="77777777" w:rsidR="00E60AE1" w:rsidRPr="00D53703" w:rsidRDefault="00E60AE1" w:rsidP="00E60AE1">
      <w:pPr>
        <w:rPr>
          <w:rFonts w:ascii="Arial" w:hAnsi="Arial" w:cs="Arial"/>
        </w:rPr>
      </w:pPr>
      <w:r w:rsidRPr="00D53703">
        <w:rPr>
          <w:rFonts w:ascii="Arial" w:hAnsi="Arial" w:cs="Arial"/>
        </w:rPr>
        <w:t xml:space="preserve">L’alimentation des hommes est régie par les possibilités des écosystèmes et conditionnée par des normes économiques et sociales, culturelles et religieuses, sanitaires et médicales. Les pratiques alimentaires des humains s’inscrivent donc nécessairement dans des limites et opportunités qui peuvent être intériorisées, subies ou revendiquées. Peut-on dès lors parler de choix ? </w:t>
      </w:r>
    </w:p>
    <w:p w14:paraId="302CA121" w14:textId="77777777" w:rsidR="00BB0DDA" w:rsidRPr="00D53703" w:rsidRDefault="00E60AE1" w:rsidP="008E62E8">
      <w:pPr>
        <w:rPr>
          <w:rFonts w:ascii="Arial" w:hAnsi="Arial" w:cs="Arial"/>
        </w:rPr>
      </w:pPr>
      <w:r w:rsidRPr="00D53703">
        <w:rPr>
          <w:rFonts w:ascii="Arial" w:hAnsi="Arial" w:cs="Arial"/>
        </w:rPr>
        <w:t xml:space="preserve">Et quelle est la nature des règles qui instruisent ces usages ? Sont-elles des formes d’injonctions, de prescriptions, de simples conseils ? S’imposent-elles d’elles-mêmes ? Et si non, quelles en sont les instances ordonnatrices ? Dans quelles mesures les temporalités, les lieux et les espaces influent-ils sur leur élaboration ? Dans le monde globalisé du </w:t>
      </w:r>
      <w:r w:rsidR="000B6DC6" w:rsidRPr="00D53703">
        <w:rPr>
          <w:rFonts w:ascii="Arial" w:hAnsi="Arial" w:cs="Arial"/>
        </w:rPr>
        <w:t>XXI</w:t>
      </w:r>
      <w:r w:rsidRPr="00D53703">
        <w:rPr>
          <w:rFonts w:ascii="Arial" w:hAnsi="Arial" w:cs="Arial"/>
          <w:vertAlign w:val="superscript"/>
        </w:rPr>
        <w:t>e</w:t>
      </w:r>
      <w:r w:rsidRPr="00D53703">
        <w:rPr>
          <w:rFonts w:ascii="Arial" w:hAnsi="Arial" w:cs="Arial"/>
        </w:rPr>
        <w:t xml:space="preserve"> siècle où coexistent l’abondance et la carence alimentaire qui menacent toutes deux la santé voire la vie de certains, comment se hiérarchisent et se matérialisent les besoins alimentaires de chacun en fonction de ces</w:t>
      </w:r>
      <w:r w:rsidR="000B6DC6" w:rsidRPr="00D53703">
        <w:rPr>
          <w:rFonts w:ascii="Arial" w:hAnsi="Arial" w:cs="Arial"/>
        </w:rPr>
        <w:t xml:space="preserve"> contraintes </w:t>
      </w:r>
      <w:r w:rsidRPr="00D53703">
        <w:rPr>
          <w:rFonts w:ascii="Arial" w:hAnsi="Arial" w:cs="Arial"/>
        </w:rPr>
        <w:t>?</w:t>
      </w:r>
      <w:r w:rsidR="008E62E8" w:rsidRPr="00D53703">
        <w:rPr>
          <w:rFonts w:ascii="Arial" w:hAnsi="Arial" w:cs="Arial"/>
        </w:rPr>
        <w:t xml:space="preserve"> </w:t>
      </w:r>
    </w:p>
    <w:p w14:paraId="2ABB9042" w14:textId="77777777" w:rsidR="00244338" w:rsidRPr="00D53703" w:rsidRDefault="00E60AE1" w:rsidP="00244338">
      <w:pPr>
        <w:rPr>
          <w:rFonts w:ascii="Arial" w:hAnsi="Arial" w:cs="Arial"/>
        </w:rPr>
      </w:pPr>
      <w:r w:rsidRPr="00D53703">
        <w:rPr>
          <w:rFonts w:ascii="Arial" w:hAnsi="Arial" w:cs="Arial"/>
        </w:rPr>
        <w:t>Ces injonctions, ces prescriptions qui déterminent nos choix alimentaires font l’objet de représentations, dans les arts et les lettres en particulier, qui donnent à voir la lecture que les contemporains ont pu en faire</w:t>
      </w:r>
      <w:r w:rsidR="002B4FEC" w:rsidRPr="00D53703">
        <w:rPr>
          <w:rFonts w:ascii="Arial" w:hAnsi="Arial" w:cs="Arial"/>
        </w:rPr>
        <w:t>,</w:t>
      </w:r>
      <w:r w:rsidRPr="00D53703">
        <w:rPr>
          <w:rFonts w:ascii="Arial" w:hAnsi="Arial" w:cs="Arial"/>
        </w:rPr>
        <w:t xml:space="preserve"> et </w:t>
      </w:r>
      <w:r w:rsidR="002B4FEC" w:rsidRPr="00D53703">
        <w:rPr>
          <w:rFonts w:ascii="Arial" w:hAnsi="Arial" w:cs="Arial"/>
        </w:rPr>
        <w:t xml:space="preserve">elles </w:t>
      </w:r>
      <w:r w:rsidRPr="00D53703">
        <w:rPr>
          <w:rFonts w:ascii="Arial" w:hAnsi="Arial" w:cs="Arial"/>
        </w:rPr>
        <w:t xml:space="preserve">participent à leur tour à leur élaboration comme à leur diffusion. </w:t>
      </w:r>
    </w:p>
    <w:p w14:paraId="1465295A" w14:textId="26A889CF" w:rsidR="00E60AE1" w:rsidRPr="00D53703" w:rsidRDefault="00E60AE1" w:rsidP="00244338">
      <w:pPr>
        <w:rPr>
          <w:rFonts w:ascii="Arial" w:hAnsi="Arial" w:cs="Arial"/>
        </w:rPr>
      </w:pPr>
      <w:r w:rsidRPr="00D53703">
        <w:rPr>
          <w:rFonts w:ascii="Arial" w:hAnsi="Arial" w:cs="Arial"/>
        </w:rPr>
        <w:t>C’est cet ensemble de questions</w:t>
      </w:r>
      <w:r w:rsidR="004332C1" w:rsidRPr="00D53703">
        <w:rPr>
          <w:rFonts w:ascii="Arial" w:hAnsi="Arial" w:cs="Arial"/>
        </w:rPr>
        <w:t xml:space="preserve"> et de réflexion</w:t>
      </w:r>
      <w:r w:rsidR="00271D39" w:rsidRPr="00D53703">
        <w:rPr>
          <w:rFonts w:ascii="Arial" w:hAnsi="Arial" w:cs="Arial"/>
        </w:rPr>
        <w:t>s</w:t>
      </w:r>
      <w:r w:rsidRPr="00D53703">
        <w:rPr>
          <w:rFonts w:ascii="Arial" w:hAnsi="Arial" w:cs="Arial"/>
        </w:rPr>
        <w:t xml:space="preserve"> non limitatives que nous nous proposons </w:t>
      </w:r>
      <w:r w:rsidR="004332C1" w:rsidRPr="00D53703">
        <w:rPr>
          <w:rFonts w:ascii="Arial" w:hAnsi="Arial" w:cs="Arial"/>
        </w:rPr>
        <w:t xml:space="preserve">d’analyser </w:t>
      </w:r>
      <w:r w:rsidRPr="00D53703">
        <w:rPr>
          <w:rFonts w:ascii="Arial" w:hAnsi="Arial" w:cs="Arial"/>
        </w:rPr>
        <w:t xml:space="preserve">dans un colloque qui souhaite réunir des participants de tous horizons, aussi bien des sciences sociales et des humanités que des sciences de la vie, ou de la biomédecine. </w:t>
      </w:r>
    </w:p>
    <w:p w14:paraId="115F24B6" w14:textId="77777777" w:rsidR="000B6DC6" w:rsidRPr="00D53703" w:rsidRDefault="000B6DC6" w:rsidP="00E60AE1">
      <w:pPr>
        <w:ind w:firstLine="0"/>
        <w:rPr>
          <w:rFonts w:ascii="Arial" w:hAnsi="Arial" w:cs="Arial"/>
        </w:rPr>
      </w:pPr>
    </w:p>
    <w:p w14:paraId="31CE5DE8" w14:textId="0152BB33" w:rsidR="00CB3896" w:rsidRPr="00D53703" w:rsidRDefault="000B6DC6" w:rsidP="00CB3896">
      <w:pPr>
        <w:pStyle w:val="Standard"/>
        <w:spacing w:after="160"/>
        <w:ind w:firstLine="284"/>
        <w:jc w:val="both"/>
        <w:rPr>
          <w:rFonts w:ascii="Arial" w:hAnsi="Arial" w:cs="Arial"/>
        </w:rPr>
      </w:pPr>
      <w:r w:rsidRPr="00D53703">
        <w:rPr>
          <w:rFonts w:ascii="Arial" w:hAnsi="Arial" w:cs="Arial"/>
        </w:rPr>
        <w:t xml:space="preserve">Pour plus de détails sur les pistes de réflexion que nous ambitionnons </w:t>
      </w:r>
      <w:r w:rsidR="00244338" w:rsidRPr="00D53703">
        <w:rPr>
          <w:rFonts w:ascii="Arial" w:hAnsi="Arial" w:cs="Arial"/>
        </w:rPr>
        <w:t>d’</w:t>
      </w:r>
      <w:r w:rsidRPr="00D53703">
        <w:rPr>
          <w:rFonts w:ascii="Arial" w:hAnsi="Arial" w:cs="Arial"/>
        </w:rPr>
        <w:t>approfondir à cette occasion, rendez vous sur le site de l’IE</w:t>
      </w:r>
      <w:r w:rsidR="00025CA6" w:rsidRPr="00D53703">
        <w:rPr>
          <w:rFonts w:ascii="Arial" w:hAnsi="Arial" w:cs="Arial"/>
        </w:rPr>
        <w:t>H</w:t>
      </w:r>
      <w:r w:rsidRPr="00D53703">
        <w:rPr>
          <w:rFonts w:ascii="Arial" w:hAnsi="Arial" w:cs="Arial"/>
        </w:rPr>
        <w:t>CA.</w:t>
      </w:r>
    </w:p>
    <w:p w14:paraId="4892DFC1" w14:textId="459EC894" w:rsidR="00CB3896" w:rsidRPr="00D53703" w:rsidRDefault="00CB3896" w:rsidP="00CB3896">
      <w:pPr>
        <w:pStyle w:val="Standard"/>
        <w:spacing w:after="160"/>
        <w:ind w:firstLine="284"/>
        <w:jc w:val="both"/>
        <w:rPr>
          <w:rFonts w:ascii="Arial" w:hAnsi="Arial" w:cs="Arial"/>
        </w:rPr>
      </w:pPr>
    </w:p>
    <w:p w14:paraId="7781AAF5" w14:textId="0953C8F7" w:rsidR="00CB3896" w:rsidRPr="00D53703" w:rsidRDefault="00CB3896" w:rsidP="00CB3896">
      <w:pPr>
        <w:pStyle w:val="Standard"/>
        <w:spacing w:after="160"/>
        <w:ind w:firstLine="284"/>
        <w:jc w:val="both"/>
        <w:rPr>
          <w:rFonts w:ascii="Arial" w:hAnsi="Arial" w:cs="Arial"/>
        </w:rPr>
      </w:pPr>
      <w:r w:rsidRPr="00D53703">
        <w:rPr>
          <w:rFonts w:ascii="Arial" w:hAnsi="Arial" w:cs="Arial"/>
        </w:rPr>
        <w:t>Pour tout</w:t>
      </w:r>
      <w:r w:rsidR="00EE2AE9" w:rsidRPr="00D53703">
        <w:rPr>
          <w:rFonts w:ascii="Arial" w:hAnsi="Arial" w:cs="Arial"/>
        </w:rPr>
        <w:t xml:space="preserve"> complément d’information</w:t>
      </w:r>
      <w:r w:rsidR="000168D6" w:rsidRPr="00D53703">
        <w:rPr>
          <w:rFonts w:ascii="Arial" w:hAnsi="Arial" w:cs="Arial"/>
        </w:rPr>
        <w:t xml:space="preserve">, contacter Loïc Bienassis : </w:t>
      </w:r>
      <w:hyperlink r:id="rId6" w:history="1">
        <w:r w:rsidR="000168D6" w:rsidRPr="00D53703">
          <w:rPr>
            <w:rStyle w:val="Lienhypertexte"/>
            <w:rFonts w:ascii="Arial" w:hAnsi="Arial" w:cs="Arial"/>
          </w:rPr>
          <w:t>loic.bienassis@iehca.eu</w:t>
        </w:r>
      </w:hyperlink>
      <w:r w:rsidR="000168D6" w:rsidRPr="00D53703">
        <w:rPr>
          <w:rFonts w:ascii="Arial" w:hAnsi="Arial" w:cs="Arial"/>
        </w:rPr>
        <w:t xml:space="preserve"> </w:t>
      </w:r>
    </w:p>
    <w:p w14:paraId="7626507F" w14:textId="3BBB3B14" w:rsidR="00EB6686" w:rsidRPr="00D53703" w:rsidRDefault="00EB6686" w:rsidP="00EB6686">
      <w:pPr>
        <w:rPr>
          <w:rFonts w:ascii="Arial" w:hAnsi="Arial" w:cs="Arial"/>
        </w:rPr>
      </w:pPr>
      <w:r w:rsidRPr="00D53703">
        <w:rPr>
          <w:rFonts w:ascii="Arial" w:hAnsi="Arial" w:cs="Arial"/>
        </w:rPr>
        <w:t>Les communications pourront être présentée</w:t>
      </w:r>
      <w:r w:rsidR="000415AD" w:rsidRPr="00D53703">
        <w:rPr>
          <w:rFonts w:ascii="Arial" w:hAnsi="Arial" w:cs="Arial"/>
        </w:rPr>
        <w:t>s</w:t>
      </w:r>
      <w:r w:rsidRPr="00D53703">
        <w:rPr>
          <w:rFonts w:ascii="Arial" w:hAnsi="Arial" w:cs="Arial"/>
        </w:rPr>
        <w:t xml:space="preserve"> en français ou en anglais.</w:t>
      </w:r>
    </w:p>
    <w:p w14:paraId="6CA97E46" w14:textId="77777777" w:rsidR="00EE2AE9" w:rsidRPr="00D53703" w:rsidRDefault="00EE2AE9" w:rsidP="00EE2AE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1"/>
        </w:rPr>
      </w:pPr>
    </w:p>
    <w:p w14:paraId="2941EA23" w14:textId="2F1CB241" w:rsidR="000168D6" w:rsidRPr="00D53703" w:rsidRDefault="000168D6" w:rsidP="00EE2AE9">
      <w:pPr>
        <w:pStyle w:val="Standard"/>
        <w:ind w:firstLine="284"/>
        <w:jc w:val="both"/>
        <w:rPr>
          <w:rFonts w:ascii="Arial" w:hAnsi="Arial" w:cs="Arial"/>
        </w:rPr>
      </w:pPr>
      <w:r w:rsidRPr="00D53703">
        <w:rPr>
          <w:rFonts w:ascii="Arial" w:hAnsi="Arial" w:cs="Arial"/>
        </w:rPr>
        <w:t>Les propositions</w:t>
      </w:r>
      <w:r w:rsidR="00EE2AE9" w:rsidRPr="00D53703">
        <w:rPr>
          <w:rFonts w:ascii="Arial" w:hAnsi="Arial" w:cs="Arial"/>
        </w:rPr>
        <w:t xml:space="preserve"> </w:t>
      </w:r>
      <w:r w:rsidRPr="00D53703">
        <w:rPr>
          <w:rFonts w:ascii="Arial" w:hAnsi="Arial" w:cs="Arial"/>
        </w:rPr>
        <w:t>devront comprendre :</w:t>
      </w:r>
    </w:p>
    <w:p w14:paraId="06C54A26" w14:textId="55138561" w:rsidR="000168D6" w:rsidRPr="00D53703" w:rsidRDefault="000168D6" w:rsidP="000168D6">
      <w:pPr>
        <w:pStyle w:val="Standard"/>
        <w:numPr>
          <w:ilvl w:val="0"/>
          <w:numId w:val="1"/>
        </w:numPr>
        <w:jc w:val="both"/>
        <w:rPr>
          <w:rFonts w:ascii="Arial" w:hAnsi="Arial" w:cs="Arial"/>
        </w:rPr>
      </w:pPr>
      <w:r w:rsidRPr="00D53703">
        <w:rPr>
          <w:rFonts w:ascii="Arial" w:hAnsi="Arial" w:cs="Arial"/>
        </w:rPr>
        <w:t>Le titre de la communication</w:t>
      </w:r>
    </w:p>
    <w:p w14:paraId="68F0C9E1" w14:textId="013DADAB" w:rsidR="000168D6" w:rsidRPr="00D53703" w:rsidRDefault="000168D6" w:rsidP="000168D6">
      <w:pPr>
        <w:pStyle w:val="Standard"/>
        <w:numPr>
          <w:ilvl w:val="0"/>
          <w:numId w:val="1"/>
        </w:numPr>
        <w:jc w:val="both"/>
        <w:rPr>
          <w:rFonts w:ascii="Arial" w:hAnsi="Arial" w:cs="Arial"/>
        </w:rPr>
      </w:pPr>
      <w:r w:rsidRPr="00D53703">
        <w:rPr>
          <w:rFonts w:ascii="Arial" w:hAnsi="Arial" w:cs="Arial"/>
        </w:rPr>
        <w:t>Un résumé de 250 mots</w:t>
      </w:r>
    </w:p>
    <w:p w14:paraId="363C1718" w14:textId="6B2BB4FD" w:rsidR="000168D6" w:rsidRPr="00D53703" w:rsidRDefault="000168D6" w:rsidP="000168D6">
      <w:pPr>
        <w:pStyle w:val="Standard"/>
        <w:numPr>
          <w:ilvl w:val="0"/>
          <w:numId w:val="1"/>
        </w:numPr>
        <w:jc w:val="both"/>
        <w:rPr>
          <w:rFonts w:ascii="Arial" w:hAnsi="Arial" w:cs="Arial"/>
        </w:rPr>
      </w:pPr>
      <w:r w:rsidRPr="00D53703">
        <w:rPr>
          <w:rFonts w:ascii="Arial" w:hAnsi="Arial" w:cs="Arial"/>
        </w:rPr>
        <w:t>Un bref CV</w:t>
      </w:r>
    </w:p>
    <w:p w14:paraId="06CB4BB8" w14:textId="12BBBB3E" w:rsidR="000168D6" w:rsidRPr="00D53703" w:rsidRDefault="000168D6" w:rsidP="000168D6">
      <w:pPr>
        <w:pStyle w:val="Standard"/>
        <w:ind w:left="644"/>
        <w:jc w:val="both"/>
        <w:rPr>
          <w:rFonts w:ascii="Arial" w:hAnsi="Arial" w:cs="Arial"/>
        </w:rPr>
      </w:pPr>
    </w:p>
    <w:p w14:paraId="7E951528" w14:textId="30E90FBA" w:rsidR="00E04D6F" w:rsidRPr="00D53703" w:rsidRDefault="000168D6" w:rsidP="00EE2AE9">
      <w:pPr>
        <w:pStyle w:val="Standard"/>
        <w:ind w:firstLine="284"/>
        <w:jc w:val="both"/>
        <w:rPr>
          <w:rFonts w:ascii="Arial" w:hAnsi="Arial" w:cs="Arial"/>
        </w:rPr>
      </w:pPr>
      <w:r w:rsidRPr="00D53703">
        <w:rPr>
          <w:rFonts w:ascii="Arial" w:hAnsi="Arial" w:cs="Arial"/>
        </w:rPr>
        <w:t xml:space="preserve">Elles </w:t>
      </w:r>
      <w:r w:rsidR="00EE2AE9" w:rsidRPr="00D53703">
        <w:rPr>
          <w:rFonts w:ascii="Arial" w:hAnsi="Arial" w:cs="Arial"/>
        </w:rPr>
        <w:t xml:space="preserve">sont à adresser à Loïc Bienassis et </w:t>
      </w:r>
      <w:r w:rsidRPr="00D53703">
        <w:rPr>
          <w:rFonts w:ascii="Arial" w:hAnsi="Arial" w:cs="Arial"/>
        </w:rPr>
        <w:t>Françoise Sabban :</w:t>
      </w:r>
      <w:r w:rsidR="00EE2AE9" w:rsidRPr="00D53703">
        <w:rPr>
          <w:rFonts w:ascii="Arial" w:hAnsi="Arial" w:cs="Arial"/>
        </w:rPr>
        <w:t xml:space="preserve"> </w:t>
      </w:r>
      <w:hyperlink r:id="rId7" w:history="1">
        <w:r w:rsidRPr="00D53703">
          <w:rPr>
            <w:rStyle w:val="Lienhypertexte"/>
            <w:rFonts w:ascii="Arial" w:hAnsi="Arial" w:cs="Arial"/>
          </w:rPr>
          <w:t>loic.bienassis@iehca.eu</w:t>
        </w:r>
      </w:hyperlink>
      <w:r w:rsidR="00EE2AE9" w:rsidRPr="00D53703">
        <w:rPr>
          <w:rFonts w:ascii="Arial" w:hAnsi="Arial" w:cs="Arial"/>
        </w:rPr>
        <w:t xml:space="preserve"> ;</w:t>
      </w:r>
      <w:r w:rsidRPr="00D53703">
        <w:rPr>
          <w:rFonts w:ascii="Arial" w:hAnsi="Arial" w:cs="Arial"/>
        </w:rPr>
        <w:t xml:space="preserve"> </w:t>
      </w:r>
      <w:hyperlink r:id="rId8" w:history="1">
        <w:r w:rsidRPr="00D53703">
          <w:rPr>
            <w:rStyle w:val="Lienhypertexte"/>
            <w:rFonts w:ascii="Arial" w:hAnsi="Arial" w:cs="Arial"/>
          </w:rPr>
          <w:t>francoise.sabban@ehess.fr</w:t>
        </w:r>
      </w:hyperlink>
      <w:r w:rsidRPr="00D53703">
        <w:rPr>
          <w:rFonts w:ascii="Arial" w:hAnsi="Arial" w:cs="Arial"/>
        </w:rPr>
        <w:t xml:space="preserve"> </w:t>
      </w:r>
    </w:p>
    <w:p w14:paraId="35BE277E" w14:textId="5FF72F2E" w:rsidR="000168D6" w:rsidRPr="00D53703" w:rsidRDefault="000168D6" w:rsidP="000168D6">
      <w:pPr>
        <w:pStyle w:val="Standard"/>
        <w:ind w:firstLine="284"/>
        <w:jc w:val="both"/>
        <w:rPr>
          <w:rFonts w:ascii="Arial" w:hAnsi="Arial" w:cs="Arial"/>
        </w:rPr>
      </w:pPr>
      <w:r w:rsidRPr="00D53703">
        <w:rPr>
          <w:rFonts w:ascii="Arial" w:hAnsi="Arial" w:cs="Arial"/>
        </w:rPr>
        <w:t>La date limite d’envoi est fixée au 15 novembre 2020.</w:t>
      </w:r>
    </w:p>
    <w:p w14:paraId="633A6B0E" w14:textId="77777777" w:rsidR="00E04D6F" w:rsidRPr="00D53703" w:rsidRDefault="00E04D6F" w:rsidP="00EE2AE9">
      <w:pPr>
        <w:pStyle w:val="Standard"/>
        <w:ind w:firstLine="284"/>
        <w:jc w:val="both"/>
        <w:rPr>
          <w:rFonts w:ascii="Arial" w:hAnsi="Arial" w:cs="Arial"/>
        </w:rPr>
      </w:pPr>
    </w:p>
    <w:p w14:paraId="7FA1CF21" w14:textId="77777777" w:rsidR="000168D6" w:rsidRPr="00D53703" w:rsidRDefault="000168D6" w:rsidP="000168D6">
      <w:pPr>
        <w:pStyle w:val="Standard"/>
        <w:ind w:firstLine="284"/>
        <w:jc w:val="both"/>
        <w:rPr>
          <w:rFonts w:ascii="Arial" w:hAnsi="Arial" w:cs="Arial"/>
          <w:bCs/>
        </w:rPr>
      </w:pPr>
      <w:r w:rsidRPr="00D53703">
        <w:rPr>
          <w:rFonts w:ascii="Arial" w:hAnsi="Arial" w:cs="Arial"/>
          <w:bCs/>
        </w:rPr>
        <w:t>N’hésitez pas à faire circuler cet appel autour de vous.</w:t>
      </w:r>
    </w:p>
    <w:p w14:paraId="0B9FE6A3" w14:textId="28D9D84C" w:rsidR="00E04D6F" w:rsidRPr="00D53703" w:rsidRDefault="00E04D6F" w:rsidP="00EE2AE9">
      <w:pPr>
        <w:pStyle w:val="Standard"/>
        <w:ind w:firstLine="284"/>
        <w:jc w:val="both"/>
        <w:rPr>
          <w:rFonts w:ascii="Arial" w:hAnsi="Arial" w:cs="Arial"/>
        </w:rPr>
      </w:pPr>
    </w:p>
    <w:p w14:paraId="484B9441" w14:textId="77777777" w:rsidR="000168D6" w:rsidRPr="00D53703" w:rsidRDefault="000168D6" w:rsidP="00EE2AE9">
      <w:pPr>
        <w:pStyle w:val="Standard"/>
        <w:ind w:firstLine="284"/>
        <w:jc w:val="both"/>
        <w:rPr>
          <w:rFonts w:ascii="Arial" w:hAnsi="Arial" w:cs="Arial"/>
        </w:rPr>
      </w:pPr>
    </w:p>
    <w:p w14:paraId="31B4C32C" w14:textId="6A6712B0" w:rsidR="00E04D6F" w:rsidRPr="00D53703" w:rsidRDefault="00E04D6F" w:rsidP="00EE2AE9">
      <w:pPr>
        <w:pStyle w:val="Standard"/>
        <w:ind w:firstLine="284"/>
        <w:jc w:val="both"/>
        <w:rPr>
          <w:rFonts w:ascii="Arial" w:hAnsi="Arial" w:cs="Arial"/>
          <w:b/>
          <w:bCs/>
        </w:rPr>
      </w:pPr>
      <w:r w:rsidRPr="00D53703">
        <w:rPr>
          <w:rFonts w:ascii="Arial" w:hAnsi="Arial" w:cs="Arial"/>
          <w:b/>
          <w:bCs/>
        </w:rPr>
        <w:t>Comité scient</w:t>
      </w:r>
      <w:r w:rsidR="000168D6" w:rsidRPr="00D53703">
        <w:rPr>
          <w:rFonts w:ascii="Arial" w:hAnsi="Arial" w:cs="Arial"/>
          <w:b/>
          <w:bCs/>
        </w:rPr>
        <w:t>ifique du Colloque :</w:t>
      </w:r>
    </w:p>
    <w:p w14:paraId="0F44E3C6" w14:textId="77777777" w:rsidR="00105E21" w:rsidRPr="00D53703" w:rsidRDefault="00105E21" w:rsidP="00D33C11">
      <w:pPr>
        <w:rPr>
          <w:rFonts w:ascii="Arial" w:hAnsi="Arial" w:cs="Arial"/>
        </w:rPr>
      </w:pPr>
    </w:p>
    <w:p w14:paraId="36212369" w14:textId="7506384F" w:rsidR="000168D6" w:rsidRPr="00D53703" w:rsidRDefault="00105E21" w:rsidP="00D33C11">
      <w:pPr>
        <w:rPr>
          <w:rFonts w:ascii="Arial" w:hAnsi="Arial" w:cs="Arial"/>
        </w:rPr>
      </w:pPr>
      <w:r w:rsidRPr="00D53703">
        <w:rPr>
          <w:rFonts w:ascii="Arial" w:hAnsi="Arial" w:cs="Arial"/>
        </w:rPr>
        <w:t xml:space="preserve">Catherine Beaumont (INRA, </w:t>
      </w:r>
      <w:r w:rsidR="00D33C11" w:rsidRPr="00D53703">
        <w:rPr>
          <w:rFonts w:ascii="Arial" w:hAnsi="Arial" w:cs="Arial"/>
        </w:rPr>
        <w:t>Tours, France)</w:t>
      </w:r>
    </w:p>
    <w:p w14:paraId="1BD3C209" w14:textId="103F83AB" w:rsidR="000168D6" w:rsidRPr="00D53703" w:rsidRDefault="000168D6" w:rsidP="00D33C11">
      <w:pPr>
        <w:rPr>
          <w:rFonts w:ascii="Arial" w:hAnsi="Arial" w:cs="Arial"/>
        </w:rPr>
      </w:pPr>
      <w:r w:rsidRPr="00D53703">
        <w:rPr>
          <w:rFonts w:ascii="Arial" w:hAnsi="Arial" w:cs="Arial"/>
        </w:rPr>
        <w:t>Loïc Bienassis (</w:t>
      </w:r>
      <w:r w:rsidR="00105E21" w:rsidRPr="00D53703">
        <w:rPr>
          <w:rFonts w:ascii="Arial" w:hAnsi="Arial" w:cs="Arial"/>
        </w:rPr>
        <w:t>IEHCA</w:t>
      </w:r>
      <w:r w:rsidRPr="00D53703">
        <w:rPr>
          <w:rFonts w:ascii="Arial" w:hAnsi="Arial" w:cs="Arial"/>
        </w:rPr>
        <w:t>, Tours</w:t>
      </w:r>
      <w:r w:rsidR="00105E21" w:rsidRPr="00D53703">
        <w:rPr>
          <w:rFonts w:ascii="Arial" w:hAnsi="Arial" w:cs="Arial"/>
        </w:rPr>
        <w:t>, France</w:t>
      </w:r>
      <w:r w:rsidRPr="00D53703">
        <w:rPr>
          <w:rFonts w:ascii="Arial" w:hAnsi="Arial" w:cs="Arial"/>
        </w:rPr>
        <w:t>)</w:t>
      </w:r>
    </w:p>
    <w:p w14:paraId="71A01456" w14:textId="5B5A2D30" w:rsidR="000168D6" w:rsidRPr="00D53703" w:rsidRDefault="000168D6" w:rsidP="00D33C11">
      <w:pPr>
        <w:rPr>
          <w:rFonts w:ascii="Arial" w:hAnsi="Arial" w:cs="Arial"/>
        </w:rPr>
      </w:pPr>
      <w:r w:rsidRPr="00D53703">
        <w:rPr>
          <w:rFonts w:ascii="Arial" w:hAnsi="Arial" w:cs="Arial"/>
        </w:rPr>
        <w:t xml:space="preserve">Jean-Jacques </w:t>
      </w:r>
      <w:r w:rsidR="00105E21" w:rsidRPr="00D53703">
        <w:rPr>
          <w:rFonts w:ascii="Arial" w:hAnsi="Arial" w:cs="Arial"/>
        </w:rPr>
        <w:t>Boutaud (Université de Bourgogne, Dijon, France)</w:t>
      </w:r>
      <w:r w:rsidRPr="00D53703">
        <w:rPr>
          <w:rFonts w:ascii="Arial" w:hAnsi="Arial" w:cs="Arial"/>
        </w:rPr>
        <w:t xml:space="preserve"> </w:t>
      </w:r>
    </w:p>
    <w:p w14:paraId="69538F25" w14:textId="4F69864D" w:rsidR="00D33C11" w:rsidRPr="00D53703" w:rsidRDefault="00105E21" w:rsidP="00D33C11">
      <w:pPr>
        <w:rPr>
          <w:rFonts w:ascii="Arial" w:hAnsi="Arial" w:cs="Arial"/>
        </w:rPr>
      </w:pPr>
      <w:r w:rsidRPr="00D53703">
        <w:rPr>
          <w:rFonts w:ascii="Arial" w:hAnsi="Arial" w:cs="Arial"/>
        </w:rPr>
        <w:t>Diana Cardenas Braz</w:t>
      </w:r>
      <w:r w:rsidR="00D33C11" w:rsidRPr="00D53703">
        <w:rPr>
          <w:rFonts w:ascii="Arial" w:hAnsi="Arial" w:cs="Arial"/>
        </w:rPr>
        <w:t xml:space="preserve"> (Université El Bosque</w:t>
      </w:r>
      <w:bookmarkStart w:id="0" w:name="_GoBack"/>
      <w:bookmarkEnd w:id="0"/>
      <w:r w:rsidR="00D33C11" w:rsidRPr="00D53703">
        <w:rPr>
          <w:rFonts w:ascii="Arial" w:hAnsi="Arial" w:cs="Arial"/>
        </w:rPr>
        <w:t>, Bogotá, Colombie).</w:t>
      </w:r>
    </w:p>
    <w:p w14:paraId="1BCDD783" w14:textId="69575F8F" w:rsidR="00105E21" w:rsidRPr="00D53703" w:rsidRDefault="00105E21" w:rsidP="00D33C11">
      <w:pPr>
        <w:rPr>
          <w:rFonts w:ascii="Arial" w:hAnsi="Arial" w:cs="Arial"/>
        </w:rPr>
      </w:pPr>
      <w:r w:rsidRPr="00D53703">
        <w:rPr>
          <w:rFonts w:ascii="Arial" w:hAnsi="Arial" w:cs="Arial"/>
        </w:rPr>
        <w:t>Régis Hankard (Université de Tours, France)</w:t>
      </w:r>
    </w:p>
    <w:p w14:paraId="6BEDC1DF" w14:textId="4D10E641" w:rsidR="00105E21" w:rsidRPr="00D53703" w:rsidRDefault="000168D6" w:rsidP="00D33C11">
      <w:pPr>
        <w:rPr>
          <w:rFonts w:ascii="Arial" w:hAnsi="Arial" w:cs="Arial"/>
        </w:rPr>
      </w:pPr>
      <w:r w:rsidRPr="00D53703">
        <w:rPr>
          <w:rFonts w:ascii="Arial" w:hAnsi="Arial" w:cs="Arial"/>
        </w:rPr>
        <w:t>Nathalie Peyrebonne</w:t>
      </w:r>
      <w:r w:rsidR="00105E21" w:rsidRPr="00D53703">
        <w:rPr>
          <w:rFonts w:ascii="Arial" w:hAnsi="Arial" w:cs="Arial"/>
        </w:rPr>
        <w:t xml:space="preserve"> (Université de la Sorbonne Nouvelle - Paris 3, France)</w:t>
      </w:r>
    </w:p>
    <w:p w14:paraId="4BBB9775" w14:textId="7FBC0043" w:rsidR="00FB26A4" w:rsidRPr="00D53703" w:rsidRDefault="00105E21" w:rsidP="00FB26A4">
      <w:pPr>
        <w:rPr>
          <w:rFonts w:ascii="Arial" w:hAnsi="Arial" w:cs="Arial"/>
        </w:rPr>
      </w:pPr>
      <w:r w:rsidRPr="00D53703">
        <w:rPr>
          <w:rFonts w:ascii="Arial" w:hAnsi="Arial" w:cs="Arial"/>
        </w:rPr>
        <w:t>Françoise Sabban</w:t>
      </w:r>
      <w:r w:rsidR="00FB26A4" w:rsidRPr="00D53703">
        <w:rPr>
          <w:rFonts w:ascii="Arial" w:hAnsi="Arial" w:cs="Arial"/>
        </w:rPr>
        <w:t xml:space="preserve"> (École des Hautes Études en Sciences Sociales, Paris, France)</w:t>
      </w:r>
    </w:p>
    <w:p w14:paraId="4280C25C" w14:textId="1E85F81D" w:rsidR="00105E21" w:rsidRPr="00D53703" w:rsidRDefault="00105E21" w:rsidP="00D33C11">
      <w:pPr>
        <w:rPr>
          <w:rFonts w:ascii="Arial" w:hAnsi="Arial" w:cs="Arial"/>
        </w:rPr>
      </w:pPr>
      <w:r w:rsidRPr="00D53703">
        <w:rPr>
          <w:rFonts w:ascii="Arial" w:hAnsi="Arial" w:cs="Arial"/>
        </w:rPr>
        <w:t>Carmen Soares (Université de Coimbra, Portugal)</w:t>
      </w:r>
    </w:p>
    <w:p w14:paraId="428EDF42" w14:textId="77777777" w:rsidR="000168D6" w:rsidRPr="00D53703" w:rsidRDefault="000168D6" w:rsidP="00EE2AE9">
      <w:pPr>
        <w:pStyle w:val="Standard"/>
        <w:ind w:firstLine="284"/>
        <w:jc w:val="both"/>
        <w:rPr>
          <w:rFonts w:ascii="Arial" w:hAnsi="Arial" w:cs="Arial"/>
          <w:b/>
          <w:bCs/>
        </w:rPr>
      </w:pPr>
    </w:p>
    <w:p w14:paraId="41FBFEA6" w14:textId="77777777" w:rsidR="00EE2AE9" w:rsidRPr="00D53703" w:rsidRDefault="00EE2AE9" w:rsidP="00CB3896">
      <w:pPr>
        <w:pStyle w:val="Standard"/>
        <w:spacing w:after="160"/>
        <w:ind w:firstLine="284"/>
        <w:jc w:val="both"/>
        <w:rPr>
          <w:rFonts w:ascii="Arial" w:hAnsi="Arial" w:cs="Arial"/>
        </w:rPr>
      </w:pPr>
    </w:p>
    <w:p w14:paraId="377C3128" w14:textId="77777777" w:rsidR="00560DD0" w:rsidRPr="00D53703" w:rsidRDefault="00560DD0" w:rsidP="000B6DC6">
      <w:pPr>
        <w:pStyle w:val="Standard"/>
        <w:spacing w:after="160"/>
        <w:ind w:firstLine="284"/>
        <w:jc w:val="both"/>
        <w:rPr>
          <w:rFonts w:ascii="Arial" w:hAnsi="Arial" w:cs="Arial"/>
        </w:rPr>
      </w:pPr>
    </w:p>
    <w:p w14:paraId="1BFF9A6E" w14:textId="223D83A8" w:rsidR="00E60AE1" w:rsidRPr="00D53703" w:rsidRDefault="00E60AE1" w:rsidP="00E60AE1">
      <w:pPr>
        <w:rPr>
          <w:rFonts w:ascii="Arial" w:hAnsi="Arial" w:cs="Arial"/>
        </w:rPr>
      </w:pPr>
    </w:p>
    <w:p w14:paraId="37D41F6A" w14:textId="77777777" w:rsidR="00E60AE1" w:rsidRPr="00D53703" w:rsidRDefault="00E60AE1" w:rsidP="00E60AE1">
      <w:pPr>
        <w:ind w:firstLine="0"/>
        <w:rPr>
          <w:rFonts w:ascii="Arial" w:hAnsi="Arial" w:cs="Arial"/>
        </w:rPr>
      </w:pPr>
    </w:p>
    <w:p w14:paraId="5FC5FAD9" w14:textId="77777777" w:rsidR="004B739F" w:rsidRPr="00D53703" w:rsidRDefault="004B739F">
      <w:pPr>
        <w:rPr>
          <w:rFonts w:ascii="Arial" w:hAnsi="Arial" w:cs="Arial"/>
        </w:rPr>
      </w:pPr>
    </w:p>
    <w:sectPr w:rsidR="004B739F" w:rsidRPr="00D53703" w:rsidSect="00E60AE1">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1674" w16cex:dateUtc="2020-06-22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AD4047" w16cid:durableId="229B16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36EDC"/>
    <w:multiLevelType w:val="hybridMultilevel"/>
    <w:tmpl w:val="B86E0042"/>
    <w:lvl w:ilvl="0" w:tplc="B986EA28">
      <w:start w:val="776"/>
      <w:numFmt w:val="bullet"/>
      <w:lvlText w:val="-"/>
      <w:lvlJc w:val="left"/>
      <w:pPr>
        <w:ind w:left="644" w:hanging="360"/>
      </w:pPr>
      <w:rPr>
        <w:rFonts w:ascii="Times" w:eastAsia="Times New Roman" w:hAnsi="Time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E1"/>
    <w:rsid w:val="000168D6"/>
    <w:rsid w:val="00025CA6"/>
    <w:rsid w:val="000415AD"/>
    <w:rsid w:val="000B6DC6"/>
    <w:rsid w:val="00105E21"/>
    <w:rsid w:val="00244338"/>
    <w:rsid w:val="00262BEE"/>
    <w:rsid w:val="00271D39"/>
    <w:rsid w:val="00293619"/>
    <w:rsid w:val="002B4FEC"/>
    <w:rsid w:val="004332C1"/>
    <w:rsid w:val="004B739F"/>
    <w:rsid w:val="004D35B6"/>
    <w:rsid w:val="00560DD0"/>
    <w:rsid w:val="005B0088"/>
    <w:rsid w:val="008B1FB7"/>
    <w:rsid w:val="008E62E8"/>
    <w:rsid w:val="00950EFD"/>
    <w:rsid w:val="00A20BCF"/>
    <w:rsid w:val="00B4416B"/>
    <w:rsid w:val="00BB0DDA"/>
    <w:rsid w:val="00C5757F"/>
    <w:rsid w:val="00CB3896"/>
    <w:rsid w:val="00D258F5"/>
    <w:rsid w:val="00D33C11"/>
    <w:rsid w:val="00D53703"/>
    <w:rsid w:val="00DF7642"/>
    <w:rsid w:val="00E04D6F"/>
    <w:rsid w:val="00E60AE1"/>
    <w:rsid w:val="00E81C8C"/>
    <w:rsid w:val="00EB6686"/>
    <w:rsid w:val="00EE2AE9"/>
    <w:rsid w:val="00FB26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41B38"/>
  <w14:defaultImageDpi w14:val="300"/>
  <w15:docId w15:val="{83F92073-0E04-42D0-A239-B74792D2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E1"/>
    <w:pPr>
      <w:suppressAutoHyphens/>
      <w:autoSpaceDN w:val="0"/>
      <w:ind w:firstLine="284"/>
      <w:jc w:val="both"/>
      <w:textAlignment w:val="baseline"/>
    </w:pPr>
    <w:rPr>
      <w:rFonts w:ascii="Times New Roman" w:eastAsia="Calibri" w:hAnsi="Times New Roman" w:cs="Times New Roman"/>
    </w:rPr>
  </w:style>
  <w:style w:type="paragraph" w:styleId="Titre1">
    <w:name w:val="heading 1"/>
    <w:basedOn w:val="Normal"/>
    <w:next w:val="Normal"/>
    <w:link w:val="Titre1Car"/>
    <w:uiPriority w:val="9"/>
    <w:qFormat/>
    <w:rsid w:val="00E60AE1"/>
    <w:pPr>
      <w:spacing w:before="100" w:after="100"/>
      <w:jc w:val="center"/>
      <w:outlineLvl w:val="0"/>
    </w:pPr>
    <w:rPr>
      <w:rFonts w:eastAsia="Times New Roman"/>
      <w:b/>
      <w:bCs/>
      <w:kern w:val="3"/>
      <w:sz w:val="52"/>
      <w:szCs w:val="48"/>
    </w:rPr>
  </w:style>
  <w:style w:type="paragraph" w:styleId="Titre4">
    <w:name w:val="heading 4"/>
    <w:basedOn w:val="Normal"/>
    <w:next w:val="Normal"/>
    <w:link w:val="Titre4Car"/>
    <w:uiPriority w:val="9"/>
    <w:unhideWhenUsed/>
    <w:qFormat/>
    <w:rsid w:val="00E60AE1"/>
    <w:pPr>
      <w:keepNext/>
      <w:keepLines/>
      <w:spacing w:before="200"/>
      <w:outlineLvl w:val="3"/>
    </w:pPr>
    <w:rPr>
      <w:rFonts w:eastAsia="Times New Roman"/>
      <w:b/>
      <w:bCs/>
      <w:i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AE1"/>
    <w:rPr>
      <w:rFonts w:ascii="Times New Roman" w:eastAsia="Times New Roman" w:hAnsi="Times New Roman" w:cs="Times New Roman"/>
      <w:b/>
      <w:bCs/>
      <w:kern w:val="3"/>
      <w:sz w:val="52"/>
      <w:szCs w:val="48"/>
    </w:rPr>
  </w:style>
  <w:style w:type="character" w:customStyle="1" w:styleId="Titre4Car">
    <w:name w:val="Titre 4 Car"/>
    <w:basedOn w:val="Policepardfaut"/>
    <w:link w:val="Titre4"/>
    <w:uiPriority w:val="9"/>
    <w:rsid w:val="00E60AE1"/>
    <w:rPr>
      <w:rFonts w:ascii="Times New Roman" w:eastAsia="Times New Roman" w:hAnsi="Times New Roman" w:cs="Times New Roman"/>
      <w:b/>
      <w:bCs/>
      <w:iCs/>
      <w:sz w:val="26"/>
    </w:rPr>
  </w:style>
  <w:style w:type="character" w:styleId="Marquedecommentaire">
    <w:name w:val="annotation reference"/>
    <w:basedOn w:val="Policepardfaut"/>
    <w:uiPriority w:val="99"/>
    <w:semiHidden/>
    <w:unhideWhenUsed/>
    <w:rsid w:val="00E60AE1"/>
    <w:rPr>
      <w:sz w:val="16"/>
      <w:szCs w:val="16"/>
    </w:rPr>
  </w:style>
  <w:style w:type="paragraph" w:styleId="Commentaire">
    <w:name w:val="annotation text"/>
    <w:basedOn w:val="Normal"/>
    <w:link w:val="CommentaireCar"/>
    <w:uiPriority w:val="99"/>
    <w:semiHidden/>
    <w:unhideWhenUsed/>
    <w:rsid w:val="00E60AE1"/>
    <w:rPr>
      <w:sz w:val="20"/>
      <w:szCs w:val="20"/>
    </w:rPr>
  </w:style>
  <w:style w:type="character" w:customStyle="1" w:styleId="CommentaireCar">
    <w:name w:val="Commentaire Car"/>
    <w:basedOn w:val="Policepardfaut"/>
    <w:link w:val="Commentaire"/>
    <w:uiPriority w:val="99"/>
    <w:semiHidden/>
    <w:rsid w:val="00E60AE1"/>
    <w:rPr>
      <w:rFonts w:ascii="Times New Roman" w:eastAsia="Calibri" w:hAnsi="Times New Roman" w:cs="Times New Roman"/>
      <w:sz w:val="20"/>
      <w:szCs w:val="20"/>
    </w:rPr>
  </w:style>
  <w:style w:type="paragraph" w:styleId="Textedebulles">
    <w:name w:val="Balloon Text"/>
    <w:basedOn w:val="Normal"/>
    <w:link w:val="TextedebullesCar"/>
    <w:uiPriority w:val="99"/>
    <w:semiHidden/>
    <w:unhideWhenUsed/>
    <w:rsid w:val="00E60A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0AE1"/>
    <w:rPr>
      <w:rFonts w:ascii="Lucida Grande" w:eastAsia="Calibri" w:hAnsi="Lucida Grande" w:cs="Lucida Grande"/>
      <w:sz w:val="18"/>
      <w:szCs w:val="18"/>
    </w:rPr>
  </w:style>
  <w:style w:type="paragraph" w:customStyle="1" w:styleId="Standard">
    <w:name w:val="Standard"/>
    <w:rsid w:val="000B6DC6"/>
    <w:pPr>
      <w:widowControl w:val="0"/>
      <w:suppressAutoHyphens/>
      <w:overflowPunct w:val="0"/>
      <w:autoSpaceDE w:val="0"/>
      <w:autoSpaceDN w:val="0"/>
      <w:textAlignment w:val="baseline"/>
    </w:pPr>
    <w:rPr>
      <w:rFonts w:ascii="Times" w:eastAsia="Times New Roman" w:hAnsi="Times" w:cs="Times New Roman"/>
      <w:kern w:val="3"/>
      <w:szCs w:val="22"/>
    </w:rPr>
  </w:style>
  <w:style w:type="paragraph" w:styleId="Objetducommentaire">
    <w:name w:val="annotation subject"/>
    <w:basedOn w:val="Commentaire"/>
    <w:next w:val="Commentaire"/>
    <w:link w:val="ObjetducommentaireCar"/>
    <w:uiPriority w:val="99"/>
    <w:semiHidden/>
    <w:unhideWhenUsed/>
    <w:rsid w:val="000B6DC6"/>
    <w:rPr>
      <w:b/>
      <w:bCs/>
    </w:rPr>
  </w:style>
  <w:style w:type="character" w:customStyle="1" w:styleId="ObjetducommentaireCar">
    <w:name w:val="Objet du commentaire Car"/>
    <w:basedOn w:val="CommentaireCar"/>
    <w:link w:val="Objetducommentaire"/>
    <w:uiPriority w:val="99"/>
    <w:semiHidden/>
    <w:rsid w:val="000B6DC6"/>
    <w:rPr>
      <w:rFonts w:ascii="Times New Roman" w:eastAsia="Calibri" w:hAnsi="Times New Roman" w:cs="Times New Roman"/>
      <w:b/>
      <w:bCs/>
      <w:sz w:val="20"/>
      <w:szCs w:val="20"/>
    </w:rPr>
  </w:style>
  <w:style w:type="paragraph" w:styleId="Rvision">
    <w:name w:val="Revision"/>
    <w:hidden/>
    <w:uiPriority w:val="99"/>
    <w:semiHidden/>
    <w:rsid w:val="000B6DC6"/>
    <w:rPr>
      <w:rFonts w:ascii="Times New Roman" w:eastAsia="Calibri" w:hAnsi="Times New Roman" w:cs="Times New Roman"/>
    </w:rPr>
  </w:style>
  <w:style w:type="character" w:styleId="Lienhypertexte">
    <w:name w:val="Hyperlink"/>
    <w:basedOn w:val="Policepardfaut"/>
    <w:rsid w:val="00EE2AE9"/>
    <w:rPr>
      <w:color w:val="0000FF"/>
      <w:u w:val="single"/>
    </w:rPr>
  </w:style>
  <w:style w:type="character" w:customStyle="1" w:styleId="UnresolvedMention">
    <w:name w:val="Unresolved Mention"/>
    <w:basedOn w:val="Policepardfaut"/>
    <w:uiPriority w:val="99"/>
    <w:semiHidden/>
    <w:unhideWhenUsed/>
    <w:rsid w:val="000168D6"/>
    <w:rPr>
      <w:color w:val="605E5C"/>
      <w:shd w:val="clear" w:color="auto" w:fill="E1DFDD"/>
    </w:rPr>
  </w:style>
  <w:style w:type="paragraph" w:customStyle="1" w:styleId="Default">
    <w:name w:val="Default"/>
    <w:rsid w:val="00D33C11"/>
    <w:pPr>
      <w:autoSpaceDE w:val="0"/>
      <w:autoSpaceDN w:val="0"/>
      <w:adjustRightInd w:val="0"/>
    </w:pPr>
    <w:rPr>
      <w:rFonts w:ascii="Verdana" w:hAnsi="Verdana" w:cs="Verdana"/>
      <w:color w:val="000000"/>
    </w:rPr>
  </w:style>
  <w:style w:type="paragraph" w:styleId="NormalWeb">
    <w:name w:val="Normal (Web)"/>
    <w:basedOn w:val="Normal"/>
    <w:uiPriority w:val="99"/>
    <w:semiHidden/>
    <w:unhideWhenUsed/>
    <w:rsid w:val="00B4416B"/>
    <w:pPr>
      <w:suppressAutoHyphens w:val="0"/>
      <w:autoSpaceDN/>
      <w:spacing w:before="100" w:beforeAutospacing="1" w:after="100" w:afterAutospacing="1"/>
      <w:ind w:firstLine="0"/>
      <w:jc w:val="left"/>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7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e.sabban@ehess.fr" TargetMode="External"/><Relationship Id="rId3" Type="http://schemas.openxmlformats.org/officeDocument/2006/relationships/settings" Target="settings.xml"/><Relationship Id="rId7" Type="http://schemas.openxmlformats.org/officeDocument/2006/relationships/hyperlink" Target="mailto:loic.bienassis@iehca.e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c.bienassis@iehca.eu" TargetMode="External"/><Relationship Id="rId11" Type="http://schemas.microsoft.com/office/2016/09/relationships/commentsIds" Target="commentsIds.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SABBAN</dc:creator>
  <cp:keywords/>
  <dc:description/>
  <cp:lastModifiedBy>Sylvie Valette</cp:lastModifiedBy>
  <cp:revision>23</cp:revision>
  <dcterms:created xsi:type="dcterms:W3CDTF">2020-06-22T14:35:00Z</dcterms:created>
  <dcterms:modified xsi:type="dcterms:W3CDTF">2020-07-01T13:45:00Z</dcterms:modified>
</cp:coreProperties>
</file>